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A4" w:rsidRDefault="006A73D1" w:rsidP="00FE10AE">
      <w:pPr>
        <w:spacing w:line="240" w:lineRule="auto"/>
      </w:pPr>
      <w:r>
        <w:tab/>
      </w:r>
      <w:r>
        <w:tab/>
      </w:r>
      <w:r>
        <w:tab/>
      </w:r>
      <w:r>
        <w:tab/>
      </w:r>
      <w:r w:rsidR="00F22C28" w:rsidRPr="00F22C28">
        <w:rPr>
          <w:noProof/>
        </w:rPr>
        <w:drawing>
          <wp:inline distT="0" distB="0" distL="0" distR="0">
            <wp:extent cx="1962150" cy="1047750"/>
            <wp:effectExtent l="19050" t="0" r="0" b="0"/>
            <wp:docPr id="9" name="Picture 1" descr="http://www.fcslaboratory.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laboratory.com/images/logo.png"/>
                    <pic:cNvPicPr>
                      <a:picLocks noChangeAspect="1" noChangeArrowheads="1"/>
                    </pic:cNvPicPr>
                  </pic:nvPicPr>
                  <pic:blipFill>
                    <a:blip r:embed="rId6" cstate="print"/>
                    <a:srcRect/>
                    <a:stretch>
                      <a:fillRect/>
                    </a:stretch>
                  </pic:blipFill>
                  <pic:spPr bwMode="auto">
                    <a:xfrm>
                      <a:off x="0" y="0"/>
                      <a:ext cx="1962150" cy="1047750"/>
                    </a:xfrm>
                    <a:prstGeom prst="rect">
                      <a:avLst/>
                    </a:prstGeom>
                    <a:noFill/>
                    <a:ln w="9525">
                      <a:noFill/>
                      <a:miter lim="800000"/>
                      <a:headEnd/>
                      <a:tailEnd/>
                    </a:ln>
                  </pic:spPr>
                </pic:pic>
              </a:graphicData>
            </a:graphic>
          </wp:inline>
        </w:drawing>
      </w:r>
    </w:p>
    <w:p w:rsidR="002B5889" w:rsidRPr="007A2C7A" w:rsidRDefault="002B5889" w:rsidP="002B5889">
      <w:pPr>
        <w:spacing w:after="0" w:line="240" w:lineRule="auto"/>
        <w:rPr>
          <w:rFonts w:eastAsia="Times New Roman" w:cstheme="minorHAnsi"/>
          <w:color w:val="000000" w:themeColor="text1"/>
        </w:rPr>
      </w:pPr>
      <w:r w:rsidRPr="007A2C7A">
        <w:rPr>
          <w:rFonts w:eastAsia="Times New Roman" w:cstheme="minorHAnsi"/>
          <w:color w:val="000000" w:themeColor="text1"/>
        </w:rPr>
        <w:t>Hello FCS Laboratory Friends and Colleagues,</w:t>
      </w:r>
    </w:p>
    <w:p w:rsidR="002B5889" w:rsidRPr="007A2C7A" w:rsidRDefault="002B5889" w:rsidP="002B5889">
      <w:pPr>
        <w:spacing w:after="0" w:line="240" w:lineRule="auto"/>
        <w:rPr>
          <w:rFonts w:eastAsia="Times New Roman" w:cstheme="minorHAnsi"/>
          <w:color w:val="000000" w:themeColor="text1"/>
        </w:rPr>
      </w:pPr>
    </w:p>
    <w:p w:rsidR="002B5889" w:rsidRPr="007A2C7A" w:rsidRDefault="002B5889" w:rsidP="002B5889">
      <w:pPr>
        <w:spacing w:after="0" w:line="240" w:lineRule="auto"/>
        <w:rPr>
          <w:rFonts w:eastAsia="Times New Roman" w:cstheme="minorHAnsi"/>
          <w:color w:val="000000" w:themeColor="text1"/>
        </w:rPr>
      </w:pPr>
      <w:r w:rsidRPr="007A2C7A">
        <w:rPr>
          <w:rFonts w:eastAsia="Times New Roman" w:cstheme="minorHAnsi"/>
          <w:color w:val="000000" w:themeColor="text1"/>
        </w:rPr>
        <w:t>Flow Contract Site (FCS) Laboratory would like to give you a brief introduction to our company and highlight the servi</w:t>
      </w:r>
      <w:r w:rsidR="00D3230F">
        <w:rPr>
          <w:rFonts w:eastAsia="Times New Roman" w:cstheme="minorHAnsi"/>
          <w:color w:val="000000" w:themeColor="text1"/>
        </w:rPr>
        <w:t>ces we offer to meet your needs</w:t>
      </w:r>
      <w:r w:rsidRPr="007A2C7A">
        <w:rPr>
          <w:rFonts w:eastAsia="Times New Roman" w:cstheme="minorHAnsi"/>
          <w:color w:val="000000" w:themeColor="text1"/>
        </w:rPr>
        <w:t>. We look forward to hearing from you very soon!</w:t>
      </w:r>
    </w:p>
    <w:p w:rsidR="002B5889" w:rsidRPr="007A2C7A" w:rsidRDefault="002B5889" w:rsidP="002B5889">
      <w:pPr>
        <w:spacing w:after="0" w:line="240" w:lineRule="auto"/>
        <w:rPr>
          <w:rFonts w:eastAsia="Times New Roman" w:cstheme="minorHAnsi"/>
          <w:color w:val="000000" w:themeColor="text1"/>
        </w:rPr>
      </w:pPr>
    </w:p>
    <w:p w:rsidR="002B5889" w:rsidRPr="007A2C7A" w:rsidRDefault="002B5889" w:rsidP="002B5889">
      <w:pPr>
        <w:spacing w:after="0" w:line="240" w:lineRule="auto"/>
        <w:rPr>
          <w:rFonts w:eastAsia="Times New Roman" w:cstheme="minorHAnsi"/>
          <w:color w:val="000000" w:themeColor="text1"/>
        </w:rPr>
      </w:pPr>
      <w:proofErr w:type="gramStart"/>
      <w:r w:rsidRPr="007A2C7A">
        <w:rPr>
          <w:rFonts w:cstheme="minorHAnsi"/>
          <w:b/>
          <w:bCs/>
          <w:color w:val="000000" w:themeColor="text1"/>
          <w:sz w:val="24"/>
          <w:szCs w:val="24"/>
        </w:rPr>
        <w:t xml:space="preserve">Leaders in Flow </w:t>
      </w:r>
      <w:proofErr w:type="spellStart"/>
      <w:r w:rsidRPr="007A2C7A">
        <w:rPr>
          <w:rFonts w:cstheme="minorHAnsi"/>
          <w:b/>
          <w:bCs/>
          <w:color w:val="000000" w:themeColor="text1"/>
          <w:sz w:val="24"/>
          <w:szCs w:val="24"/>
        </w:rPr>
        <w:t>Cytometry</w:t>
      </w:r>
      <w:proofErr w:type="spellEnd"/>
      <w:r w:rsidRPr="007A2C7A">
        <w:rPr>
          <w:rFonts w:cstheme="minorHAnsi"/>
          <w:b/>
          <w:bCs/>
          <w:color w:val="000000" w:themeColor="text1"/>
          <w:sz w:val="24"/>
          <w:szCs w:val="24"/>
        </w:rPr>
        <w:t xml:space="preserve"> Testing for Drug Development</w:t>
      </w:r>
      <w:r w:rsidRPr="007A2C7A">
        <w:rPr>
          <w:rFonts w:cstheme="minorHAnsi"/>
          <w:color w:val="000000" w:themeColor="text1"/>
        </w:rPr>
        <w:br/>
      </w:r>
      <w:r w:rsidRPr="007A2C7A">
        <w:rPr>
          <w:rFonts w:eastAsia="Times New Roman" w:cstheme="minorHAnsi"/>
          <w:color w:val="000000" w:themeColor="text1"/>
        </w:rPr>
        <w:t>FCS Laboratory operates</w:t>
      </w:r>
      <w:proofErr w:type="gramEnd"/>
      <w:r w:rsidRPr="007A2C7A">
        <w:rPr>
          <w:rFonts w:eastAsia="Times New Roman" w:cstheme="minorHAnsi"/>
          <w:color w:val="000000" w:themeColor="text1"/>
        </w:rPr>
        <w:t xml:space="preserve"> as a contract research organization (CRO) with its main offering of flow </w:t>
      </w:r>
      <w:proofErr w:type="spellStart"/>
      <w:r w:rsidRPr="007A2C7A">
        <w:rPr>
          <w:rFonts w:eastAsia="Times New Roman" w:cstheme="minorHAnsi"/>
          <w:color w:val="000000" w:themeColor="text1"/>
        </w:rPr>
        <w:t>cytometry</w:t>
      </w:r>
      <w:proofErr w:type="spellEnd"/>
      <w:r w:rsidRPr="007A2C7A">
        <w:rPr>
          <w:rFonts w:eastAsia="Times New Roman" w:cstheme="minorHAnsi"/>
          <w:color w:val="000000" w:themeColor="text1"/>
        </w:rPr>
        <w:t xml:space="preserve">-based assays for nonclinical and clinical drug development. With 7+ years in business, we strive to collaborate with our clients, respond to our customers' evolving needs, anticipate regulatory change, invest in our facilities and our people, and seek to assert ourselves at the forefront of the field of flow </w:t>
      </w:r>
      <w:proofErr w:type="spellStart"/>
      <w:r w:rsidRPr="007A2C7A">
        <w:rPr>
          <w:rFonts w:eastAsia="Times New Roman" w:cstheme="minorHAnsi"/>
          <w:color w:val="000000" w:themeColor="text1"/>
        </w:rPr>
        <w:t>cytometry</w:t>
      </w:r>
      <w:proofErr w:type="spellEnd"/>
      <w:r w:rsidRPr="007A2C7A">
        <w:rPr>
          <w:rFonts w:eastAsia="Times New Roman" w:cstheme="minorHAnsi"/>
          <w:color w:val="000000" w:themeColor="text1"/>
        </w:rPr>
        <w:t>. This is achieved through:</w:t>
      </w:r>
    </w:p>
    <w:p w:rsidR="002B5889" w:rsidRPr="007A2C7A" w:rsidRDefault="002B5889" w:rsidP="002B5889">
      <w:pPr>
        <w:numPr>
          <w:ilvl w:val="0"/>
          <w:numId w:val="5"/>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 xml:space="preserve">Scientist-to-scientist consultations for flow </w:t>
      </w:r>
      <w:proofErr w:type="spellStart"/>
      <w:r w:rsidRPr="007A2C7A">
        <w:rPr>
          <w:rFonts w:eastAsia="Times New Roman" w:cstheme="minorHAnsi"/>
          <w:color w:val="000000" w:themeColor="text1"/>
        </w:rPr>
        <w:t>cytometry</w:t>
      </w:r>
      <w:proofErr w:type="spellEnd"/>
      <w:r w:rsidRPr="007A2C7A">
        <w:rPr>
          <w:rFonts w:eastAsia="Times New Roman" w:cstheme="minorHAnsi"/>
          <w:color w:val="000000" w:themeColor="text1"/>
        </w:rPr>
        <w:t xml:space="preserve"> assay/protocol development and analysis</w:t>
      </w:r>
    </w:p>
    <w:p w:rsidR="002B5889" w:rsidRPr="007A2C7A" w:rsidRDefault="002B5889" w:rsidP="002B5889">
      <w:pPr>
        <w:numPr>
          <w:ilvl w:val="0"/>
          <w:numId w:val="5"/>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Working with academic institutions, biotech/</w:t>
      </w:r>
      <w:proofErr w:type="spellStart"/>
      <w:r w:rsidRPr="007A2C7A">
        <w:rPr>
          <w:rFonts w:eastAsia="Times New Roman" w:cstheme="minorHAnsi"/>
          <w:color w:val="000000" w:themeColor="text1"/>
        </w:rPr>
        <w:t>pharma</w:t>
      </w:r>
      <w:proofErr w:type="spellEnd"/>
      <w:r w:rsidRPr="007A2C7A">
        <w:rPr>
          <w:rFonts w:eastAsia="Times New Roman" w:cstheme="minorHAnsi"/>
          <w:color w:val="000000" w:themeColor="text1"/>
        </w:rPr>
        <w:t xml:space="preserve"> companies, and CROs</w:t>
      </w:r>
    </w:p>
    <w:p w:rsidR="002B5889" w:rsidRPr="007A2C7A" w:rsidRDefault="002B5889" w:rsidP="002B5889">
      <w:pPr>
        <w:numPr>
          <w:ilvl w:val="0"/>
          <w:numId w:val="5"/>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Serving all drug development stages from R&amp;D, nonclinical testing, and on into clinical trials</w:t>
      </w:r>
    </w:p>
    <w:p w:rsidR="002B5889" w:rsidRPr="007A2C7A" w:rsidRDefault="002B5889" w:rsidP="002B5889">
      <w:pPr>
        <w:numPr>
          <w:ilvl w:val="0"/>
          <w:numId w:val="5"/>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Offering competitive pricing based on study specifics</w:t>
      </w:r>
    </w:p>
    <w:p w:rsidR="002B5889" w:rsidRPr="007A2C7A" w:rsidRDefault="002B5889" w:rsidP="002B5889">
      <w:pPr>
        <w:spacing w:after="0" w:line="240" w:lineRule="auto"/>
        <w:rPr>
          <w:rFonts w:eastAsia="Times New Roman" w:cstheme="minorHAnsi"/>
          <w:color w:val="000000" w:themeColor="text1"/>
        </w:rPr>
      </w:pPr>
      <w:r w:rsidRPr="007A2C7A">
        <w:rPr>
          <w:rFonts w:eastAsia="Times New Roman" w:cstheme="minorHAnsi"/>
          <w:b/>
          <w:bCs/>
          <w:color w:val="000000" w:themeColor="text1"/>
          <w:sz w:val="24"/>
          <w:szCs w:val="24"/>
        </w:rPr>
        <w:t>Our Instruments are Among the Finest in the Industry</w:t>
      </w:r>
      <w:r w:rsidR="00B6499B" w:rsidRPr="007A2C7A">
        <w:rPr>
          <w:rFonts w:cstheme="minorHAnsi"/>
          <w:color w:val="000000" w:themeColor="text1"/>
        </w:rPr>
        <w:br/>
      </w:r>
      <w:r w:rsidRPr="007A2C7A">
        <w:rPr>
          <w:rFonts w:eastAsia="Times New Roman" w:cstheme="minorHAnsi"/>
          <w:color w:val="000000" w:themeColor="text1"/>
        </w:rPr>
        <w:t>FCS Laboratory has the equipment and the expertise already, so you don't need to acquire them yourself. Instruments that we own are:</w:t>
      </w:r>
    </w:p>
    <w:p w:rsidR="002B5889" w:rsidRPr="007A2C7A" w:rsidRDefault="002B5889" w:rsidP="002B5889">
      <w:pPr>
        <w:numPr>
          <w:ilvl w:val="0"/>
          <w:numId w:val="6"/>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 xml:space="preserve">One BD </w:t>
      </w:r>
      <w:proofErr w:type="spellStart"/>
      <w:r w:rsidRPr="007A2C7A">
        <w:rPr>
          <w:rFonts w:eastAsia="Times New Roman" w:cstheme="minorHAnsi"/>
          <w:color w:val="000000" w:themeColor="text1"/>
        </w:rPr>
        <w:t>FACSCanto</w:t>
      </w:r>
      <w:proofErr w:type="spellEnd"/>
      <w:r w:rsidRPr="007A2C7A">
        <w:rPr>
          <w:rFonts w:eastAsia="Times New Roman" w:cstheme="minorHAnsi"/>
          <w:color w:val="000000" w:themeColor="text1"/>
        </w:rPr>
        <w:t>™ A system with two scatter parameters and up to 6 fluorescent channels</w:t>
      </w:r>
    </w:p>
    <w:p w:rsidR="002B5889" w:rsidRPr="007A2C7A" w:rsidRDefault="002B5889" w:rsidP="002B5889">
      <w:pPr>
        <w:numPr>
          <w:ilvl w:val="0"/>
          <w:numId w:val="6"/>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 xml:space="preserve">Three BD </w:t>
      </w:r>
      <w:proofErr w:type="spellStart"/>
      <w:r w:rsidRPr="007A2C7A">
        <w:rPr>
          <w:rFonts w:eastAsia="Times New Roman" w:cstheme="minorHAnsi"/>
          <w:color w:val="000000" w:themeColor="text1"/>
        </w:rPr>
        <w:t>FACSCanto</w:t>
      </w:r>
      <w:proofErr w:type="spellEnd"/>
      <w:r w:rsidRPr="007A2C7A">
        <w:rPr>
          <w:rFonts w:eastAsia="Times New Roman" w:cstheme="minorHAnsi"/>
          <w:color w:val="000000" w:themeColor="text1"/>
        </w:rPr>
        <w:t>™ II systems with two scatter parameters and up to 8 fluorescent channels</w:t>
      </w:r>
    </w:p>
    <w:p w:rsidR="002B5889" w:rsidRPr="007A2C7A" w:rsidRDefault="002B5889" w:rsidP="002B5889">
      <w:pPr>
        <w:numPr>
          <w:ilvl w:val="0"/>
          <w:numId w:val="6"/>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Two Millipore Guava PCA systems for cell count and viability testing</w:t>
      </w:r>
    </w:p>
    <w:p w:rsidR="00D02E89" w:rsidRPr="007A2C7A" w:rsidRDefault="002B5889" w:rsidP="002B5889">
      <w:pPr>
        <w:spacing w:after="0" w:line="240" w:lineRule="auto"/>
        <w:rPr>
          <w:rFonts w:eastAsia="Times New Roman" w:cstheme="minorHAnsi"/>
          <w:color w:val="000000" w:themeColor="text1"/>
        </w:rPr>
      </w:pPr>
      <w:r w:rsidRPr="007A2C7A">
        <w:rPr>
          <w:rFonts w:eastAsia="Times New Roman" w:cstheme="minorHAnsi"/>
          <w:color w:val="000000" w:themeColor="text1"/>
        </w:rPr>
        <w:t>We are proficient in processing a multitude of specimen types including human, non-human primate, mice, other animal models, whole blood, PBMCs, bone marrow, spleen, tumors, cell lines, etc.</w:t>
      </w:r>
    </w:p>
    <w:p w:rsidR="009B2F63" w:rsidRPr="007A2C7A" w:rsidRDefault="009B2F63" w:rsidP="001D4821">
      <w:pPr>
        <w:pStyle w:val="NormalWeb"/>
        <w:spacing w:before="0" w:beforeAutospacing="0" w:after="0" w:afterAutospacing="0"/>
        <w:rPr>
          <w:rFonts w:asciiTheme="minorHAnsi" w:hAnsiTheme="minorHAnsi" w:cstheme="minorHAnsi"/>
          <w:bCs/>
          <w:color w:val="000000" w:themeColor="text1"/>
          <w:sz w:val="22"/>
          <w:szCs w:val="22"/>
        </w:rPr>
      </w:pPr>
    </w:p>
    <w:p w:rsidR="00D969FF" w:rsidRPr="007A2C7A" w:rsidRDefault="00D969FF" w:rsidP="00847C93">
      <w:pPr>
        <w:spacing w:after="0" w:line="240" w:lineRule="auto"/>
        <w:outlineLvl w:val="4"/>
        <w:rPr>
          <w:rFonts w:eastAsia="Times New Roman" w:cstheme="minorHAnsi"/>
          <w:b/>
          <w:color w:val="000000" w:themeColor="text1"/>
          <w:sz w:val="24"/>
          <w:szCs w:val="24"/>
        </w:rPr>
      </w:pPr>
      <w:r w:rsidRPr="007A2C7A">
        <w:rPr>
          <w:rFonts w:eastAsia="Times New Roman" w:cstheme="minorHAnsi"/>
          <w:b/>
          <w:bCs/>
          <w:color w:val="000000" w:themeColor="text1"/>
          <w:sz w:val="24"/>
          <w:szCs w:val="24"/>
        </w:rPr>
        <w:t>Flow Contract Site Laboratory Testing, Assays, Research and Development Services Include</w:t>
      </w:r>
      <w:r w:rsidR="008735A3" w:rsidRPr="007A2C7A">
        <w:rPr>
          <w:rFonts w:eastAsia="Times New Roman" w:cstheme="minorHAnsi"/>
          <w:b/>
          <w:bCs/>
          <w:color w:val="000000" w:themeColor="text1"/>
          <w:sz w:val="24"/>
          <w:szCs w:val="24"/>
        </w:rPr>
        <w:t>*</w:t>
      </w:r>
      <w:r w:rsidRPr="007A2C7A">
        <w:rPr>
          <w:rFonts w:eastAsia="Times New Roman" w:cstheme="minorHAnsi"/>
          <w:b/>
          <w:bCs/>
          <w:color w:val="000000" w:themeColor="text1"/>
          <w:sz w:val="24"/>
          <w:szCs w:val="24"/>
        </w:rPr>
        <w:t>:</w:t>
      </w:r>
      <w:r w:rsidRPr="007A2C7A">
        <w:rPr>
          <w:rFonts w:eastAsia="Times New Roman" w:cstheme="minorHAnsi"/>
          <w:b/>
          <w:color w:val="000000" w:themeColor="text1"/>
          <w:sz w:val="24"/>
          <w:szCs w:val="24"/>
        </w:rPr>
        <w:tab/>
      </w:r>
    </w:p>
    <w:p w:rsidR="002B5889" w:rsidRPr="007A2C7A" w:rsidRDefault="002B5889" w:rsidP="002B5889">
      <w:pPr>
        <w:numPr>
          <w:ilvl w:val="0"/>
          <w:numId w:val="7"/>
        </w:numPr>
        <w:spacing w:before="100" w:beforeAutospacing="1" w:after="100" w:afterAutospacing="1" w:line="240" w:lineRule="auto"/>
        <w:rPr>
          <w:rFonts w:eastAsia="Times New Roman" w:cstheme="minorHAnsi"/>
          <w:color w:val="000000" w:themeColor="text1"/>
        </w:rPr>
      </w:pPr>
      <w:proofErr w:type="spellStart"/>
      <w:r w:rsidRPr="007A2C7A">
        <w:rPr>
          <w:rFonts w:eastAsia="Times New Roman" w:cstheme="minorHAnsi"/>
          <w:color w:val="000000" w:themeColor="text1"/>
        </w:rPr>
        <w:t>Immunophenotyping</w:t>
      </w:r>
      <w:proofErr w:type="spellEnd"/>
    </w:p>
    <w:p w:rsidR="002B5889" w:rsidRPr="007A2C7A" w:rsidRDefault="002B5889" w:rsidP="002B5889">
      <w:pPr>
        <w:numPr>
          <w:ilvl w:val="0"/>
          <w:numId w:val="7"/>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Intracellular Protein Analysis (</w:t>
      </w:r>
      <w:proofErr w:type="spellStart"/>
      <w:r w:rsidRPr="007A2C7A">
        <w:rPr>
          <w:rFonts w:eastAsia="Times New Roman" w:cstheme="minorHAnsi"/>
          <w:color w:val="000000" w:themeColor="text1"/>
        </w:rPr>
        <w:t>Tregs</w:t>
      </w:r>
      <w:proofErr w:type="spellEnd"/>
      <w:r w:rsidRPr="007A2C7A">
        <w:rPr>
          <w:rFonts w:eastAsia="Times New Roman" w:cstheme="minorHAnsi"/>
          <w:color w:val="000000" w:themeColor="text1"/>
        </w:rPr>
        <w:t xml:space="preserve">, </w:t>
      </w:r>
      <w:proofErr w:type="spellStart"/>
      <w:r w:rsidRPr="007A2C7A">
        <w:rPr>
          <w:rFonts w:eastAsia="Times New Roman" w:cstheme="minorHAnsi"/>
          <w:color w:val="000000" w:themeColor="text1"/>
        </w:rPr>
        <w:t>phosphoproteins</w:t>
      </w:r>
      <w:proofErr w:type="spellEnd"/>
      <w:r w:rsidRPr="007A2C7A">
        <w:rPr>
          <w:rFonts w:eastAsia="Times New Roman" w:cstheme="minorHAnsi"/>
          <w:color w:val="000000" w:themeColor="text1"/>
        </w:rPr>
        <w:t>, cytokines, etc.)</w:t>
      </w:r>
    </w:p>
    <w:p w:rsidR="002B5889" w:rsidRPr="007A2C7A" w:rsidRDefault="002B5889" w:rsidP="002B5889">
      <w:pPr>
        <w:numPr>
          <w:ilvl w:val="0"/>
          <w:numId w:val="7"/>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 xml:space="preserve">Cellular Functional Analysis (NK Functional Assay, </w:t>
      </w:r>
      <w:proofErr w:type="spellStart"/>
      <w:r w:rsidRPr="007A2C7A">
        <w:rPr>
          <w:rFonts w:eastAsia="Times New Roman" w:cstheme="minorHAnsi"/>
          <w:color w:val="000000" w:themeColor="text1"/>
        </w:rPr>
        <w:t>Basophil</w:t>
      </w:r>
      <w:proofErr w:type="spellEnd"/>
      <w:r w:rsidRPr="007A2C7A">
        <w:rPr>
          <w:rFonts w:eastAsia="Times New Roman" w:cstheme="minorHAnsi"/>
          <w:color w:val="000000" w:themeColor="text1"/>
        </w:rPr>
        <w:t xml:space="preserve"> Activation Test (BAT))</w:t>
      </w:r>
    </w:p>
    <w:p w:rsidR="00B84B2A" w:rsidRPr="007A2C7A" w:rsidRDefault="002B5889" w:rsidP="002B5889">
      <w:pPr>
        <w:numPr>
          <w:ilvl w:val="0"/>
          <w:numId w:val="7"/>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Receptor Occupancy</w:t>
      </w:r>
    </w:p>
    <w:p w:rsidR="00D969FF" w:rsidRPr="007A2C7A" w:rsidRDefault="002B5889" w:rsidP="002B5889">
      <w:pPr>
        <w:numPr>
          <w:ilvl w:val="0"/>
          <w:numId w:val="7"/>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Cell Cycle, Apoptosis, Viability</w:t>
      </w:r>
    </w:p>
    <w:p w:rsidR="008735A3" w:rsidRPr="007A2C7A" w:rsidRDefault="00D02E89" w:rsidP="008735A3">
      <w:pPr>
        <w:pStyle w:val="NormalWeb"/>
        <w:spacing w:before="0" w:beforeAutospacing="0" w:after="0" w:afterAutospacing="0"/>
        <w:rPr>
          <w:rFonts w:asciiTheme="minorHAnsi" w:hAnsiTheme="minorHAnsi" w:cstheme="minorHAnsi"/>
          <w:b/>
          <w:color w:val="000000" w:themeColor="text1"/>
        </w:rPr>
      </w:pPr>
      <w:r w:rsidRPr="007A2C7A">
        <w:rPr>
          <w:rFonts w:asciiTheme="minorHAnsi" w:hAnsiTheme="minorHAnsi" w:cstheme="minorHAnsi"/>
          <w:b/>
          <w:bCs/>
          <w:color w:val="000000" w:themeColor="text1"/>
        </w:rPr>
        <w:t>Get Results</w:t>
      </w:r>
    </w:p>
    <w:p w:rsidR="002B5889" w:rsidRPr="007A2C7A" w:rsidRDefault="002B5889" w:rsidP="002B5889">
      <w:pPr>
        <w:numPr>
          <w:ilvl w:val="0"/>
          <w:numId w:val="3"/>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First-rate and personal customer service with frequent project updates</w:t>
      </w:r>
    </w:p>
    <w:p w:rsidR="002B5889" w:rsidRPr="007A2C7A" w:rsidRDefault="002B5889" w:rsidP="002B5889">
      <w:pPr>
        <w:numPr>
          <w:ilvl w:val="0"/>
          <w:numId w:val="3"/>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State-of-the-art facilities and equipment</w:t>
      </w:r>
    </w:p>
    <w:p w:rsidR="002B5889" w:rsidRPr="007A2C7A" w:rsidRDefault="002B5889" w:rsidP="002B5889">
      <w:pPr>
        <w:numPr>
          <w:ilvl w:val="0"/>
          <w:numId w:val="3"/>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Prompt, clear, comprehensive, and accurate reporting</w:t>
      </w:r>
    </w:p>
    <w:p w:rsidR="002B5889" w:rsidRPr="007A2C7A" w:rsidRDefault="002B5889" w:rsidP="002B5889">
      <w:pPr>
        <w:numPr>
          <w:ilvl w:val="0"/>
          <w:numId w:val="3"/>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Turnaround time unequaled by other contract laboratories; in certain cases 3-5 days</w:t>
      </w:r>
    </w:p>
    <w:p w:rsidR="002B5889" w:rsidRPr="007A2C7A" w:rsidRDefault="002B5889" w:rsidP="002B5889">
      <w:pPr>
        <w:numPr>
          <w:ilvl w:val="0"/>
          <w:numId w:val="3"/>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Upfront itemized pricing with no hidden costs</w:t>
      </w:r>
    </w:p>
    <w:p w:rsidR="00F60D60" w:rsidRPr="007A2C7A" w:rsidRDefault="002B5889" w:rsidP="00F60D60">
      <w:pPr>
        <w:numPr>
          <w:ilvl w:val="0"/>
          <w:numId w:val="3"/>
        </w:numPr>
        <w:spacing w:before="100" w:beforeAutospacing="1" w:after="100" w:afterAutospacing="1" w:line="240" w:lineRule="auto"/>
        <w:rPr>
          <w:rFonts w:eastAsia="Times New Roman" w:cstheme="minorHAnsi"/>
          <w:color w:val="000000" w:themeColor="text1"/>
        </w:rPr>
      </w:pPr>
      <w:r w:rsidRPr="007A2C7A">
        <w:rPr>
          <w:rFonts w:eastAsia="Times New Roman" w:cstheme="minorHAnsi"/>
          <w:color w:val="000000" w:themeColor="text1"/>
        </w:rPr>
        <w:t>Expertise in client processes, eliminating turnover issues</w:t>
      </w:r>
    </w:p>
    <w:p w:rsidR="00D02E89" w:rsidRPr="007A2C7A" w:rsidRDefault="002B5889" w:rsidP="004D159C">
      <w:pPr>
        <w:spacing w:before="100" w:beforeAutospacing="1" w:after="100" w:afterAutospacing="1" w:line="240" w:lineRule="auto"/>
        <w:rPr>
          <w:rFonts w:eastAsia="Times New Roman" w:cstheme="minorHAnsi"/>
          <w:color w:val="000000" w:themeColor="text1"/>
        </w:rPr>
      </w:pPr>
      <w:r w:rsidRPr="007A2C7A">
        <w:rPr>
          <w:rFonts w:eastAsia="Times New Roman" w:cstheme="minorHAnsi"/>
          <w:b/>
          <w:bCs/>
          <w:color w:val="000000" w:themeColor="text1"/>
          <w:sz w:val="24"/>
          <w:szCs w:val="24"/>
        </w:rPr>
        <w:lastRenderedPageBreak/>
        <w:t>Contact Us</w:t>
      </w:r>
      <w:r w:rsidRPr="007A2C7A">
        <w:rPr>
          <w:rFonts w:eastAsia="Times New Roman" w:cstheme="minorHAnsi"/>
          <w:color w:val="000000" w:themeColor="text1"/>
        </w:rPr>
        <w:br/>
      </w:r>
      <w:proofErr w:type="gramStart"/>
      <w:r w:rsidRPr="007A2C7A">
        <w:rPr>
          <w:rFonts w:eastAsia="Times New Roman" w:cstheme="minorHAnsi"/>
          <w:color w:val="000000" w:themeColor="text1"/>
        </w:rPr>
        <w:t>Please</w:t>
      </w:r>
      <w:proofErr w:type="gramEnd"/>
      <w:r w:rsidRPr="007A2C7A">
        <w:rPr>
          <w:rFonts w:eastAsia="Times New Roman" w:cstheme="minorHAnsi"/>
          <w:color w:val="000000" w:themeColor="text1"/>
        </w:rPr>
        <w:t xml:space="preserve"> follow the link below to our website where you can contact us and submit a request for a quote. We are very excited to service your flow </w:t>
      </w:r>
      <w:proofErr w:type="spellStart"/>
      <w:r w:rsidRPr="007A2C7A">
        <w:rPr>
          <w:rFonts w:eastAsia="Times New Roman" w:cstheme="minorHAnsi"/>
          <w:color w:val="000000" w:themeColor="text1"/>
        </w:rPr>
        <w:t>cytometry</w:t>
      </w:r>
      <w:proofErr w:type="spellEnd"/>
      <w:r w:rsidRPr="007A2C7A">
        <w:rPr>
          <w:rFonts w:eastAsia="Times New Roman" w:cstheme="minorHAnsi"/>
          <w:color w:val="000000" w:themeColor="text1"/>
        </w:rPr>
        <w:t xml:space="preserve"> needs and look forward to building a strong working relationship with you!</w:t>
      </w:r>
    </w:p>
    <w:p w:rsidR="005F067A" w:rsidRPr="007A2C7A" w:rsidRDefault="00F22C28" w:rsidP="001D4821">
      <w:pPr>
        <w:spacing w:after="0" w:line="240" w:lineRule="auto"/>
        <w:rPr>
          <w:rFonts w:cstheme="minorHAnsi"/>
          <w:color w:val="000000" w:themeColor="text1"/>
        </w:rPr>
      </w:pPr>
      <w:r w:rsidRPr="007A2C7A">
        <w:rPr>
          <w:rFonts w:cstheme="minorHAnsi"/>
          <w:noProof/>
          <w:color w:val="000000" w:themeColor="text1"/>
        </w:rPr>
        <w:drawing>
          <wp:inline distT="0" distB="0" distL="0" distR="0">
            <wp:extent cx="1238250" cy="381000"/>
            <wp:effectExtent l="19050" t="0" r="0" b="0"/>
            <wp:docPr id="7" name="Picture 4" descr="http://news.scienceexchange.com/l/89252/2015-09-08/4x3gm/89252/7164/request_quote_butt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scienceexchange.com/l/89252/2015-09-08/4x3gm/89252/7164/request_quote_button.jpg"/>
                    <pic:cNvPicPr>
                      <a:picLocks noChangeAspect="1" noChangeArrowheads="1"/>
                    </pic:cNvPicPr>
                  </pic:nvPicPr>
                  <pic:blipFill>
                    <a:blip r:embed="rId8" cstate="print"/>
                    <a:srcRect/>
                    <a:stretch>
                      <a:fillRect/>
                    </a:stretch>
                  </pic:blipFill>
                  <pic:spPr bwMode="auto">
                    <a:xfrm>
                      <a:off x="0" y="0"/>
                      <a:ext cx="1238250" cy="381000"/>
                    </a:xfrm>
                    <a:prstGeom prst="rect">
                      <a:avLst/>
                    </a:prstGeom>
                    <a:noFill/>
                    <a:ln w="9525">
                      <a:noFill/>
                      <a:miter lim="800000"/>
                      <a:headEnd/>
                      <a:tailEnd/>
                    </a:ln>
                  </pic:spPr>
                </pic:pic>
              </a:graphicData>
            </a:graphic>
          </wp:inline>
        </w:drawing>
      </w:r>
      <w:r w:rsidRPr="007A2C7A">
        <w:rPr>
          <w:rFonts w:cstheme="minorHAnsi"/>
          <w:color w:val="000000" w:themeColor="text1"/>
        </w:rPr>
        <w:tab/>
      </w:r>
      <w:r w:rsidRPr="007A2C7A">
        <w:rPr>
          <w:rFonts w:cstheme="minorHAnsi"/>
          <w:color w:val="000000" w:themeColor="text1"/>
        </w:rPr>
        <w:tab/>
      </w:r>
      <w:r w:rsidRPr="007A2C7A">
        <w:rPr>
          <w:rFonts w:cstheme="minorHAnsi"/>
          <w:color w:val="000000" w:themeColor="text1"/>
        </w:rPr>
        <w:tab/>
      </w:r>
    </w:p>
    <w:p w:rsidR="005F067A" w:rsidRPr="007A2C7A" w:rsidRDefault="005F067A" w:rsidP="001D4821">
      <w:pPr>
        <w:spacing w:after="0" w:line="240" w:lineRule="auto"/>
        <w:rPr>
          <w:rFonts w:cstheme="minorHAnsi"/>
          <w:color w:val="000000" w:themeColor="text1"/>
        </w:rPr>
      </w:pPr>
    </w:p>
    <w:p w:rsidR="00F2293D" w:rsidRPr="007A2C7A" w:rsidRDefault="002B5889" w:rsidP="002B5889">
      <w:pPr>
        <w:spacing w:after="0" w:line="240" w:lineRule="auto"/>
        <w:rPr>
          <w:rFonts w:cstheme="minorHAnsi"/>
          <w:color w:val="000000" w:themeColor="text1"/>
        </w:rPr>
      </w:pPr>
      <w:r w:rsidRPr="007A2C7A">
        <w:rPr>
          <w:rFonts w:eastAsia="Times New Roman" w:cstheme="minorHAnsi"/>
          <w:color w:val="000000" w:themeColor="text1"/>
        </w:rPr>
        <w:t xml:space="preserve">* FCS Laboratory offers both GLP and non-GLP contract flow </w:t>
      </w:r>
      <w:proofErr w:type="spellStart"/>
      <w:r w:rsidRPr="007A2C7A">
        <w:rPr>
          <w:rFonts w:eastAsia="Times New Roman" w:cstheme="minorHAnsi"/>
          <w:color w:val="000000" w:themeColor="text1"/>
        </w:rPr>
        <w:t>cytometry</w:t>
      </w:r>
      <w:proofErr w:type="spellEnd"/>
      <w:r w:rsidRPr="007A2C7A">
        <w:rPr>
          <w:rFonts w:eastAsia="Times New Roman" w:cstheme="minorHAnsi"/>
          <w:color w:val="000000" w:themeColor="text1"/>
        </w:rPr>
        <w:t xml:space="preserve"> services.</w:t>
      </w:r>
    </w:p>
    <w:sectPr w:rsidR="00F2293D" w:rsidRPr="007A2C7A" w:rsidSect="00386E79">
      <w:pgSz w:w="12240" w:h="15840" w:code="1"/>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D8E"/>
    <w:multiLevelType w:val="multilevel"/>
    <w:tmpl w:val="4DAC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A77A7"/>
    <w:multiLevelType w:val="hybridMultilevel"/>
    <w:tmpl w:val="26C0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B22CB"/>
    <w:multiLevelType w:val="multilevel"/>
    <w:tmpl w:val="D94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A7657"/>
    <w:multiLevelType w:val="multilevel"/>
    <w:tmpl w:val="5C8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41514"/>
    <w:multiLevelType w:val="multilevel"/>
    <w:tmpl w:val="C1D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904BB"/>
    <w:multiLevelType w:val="multilevel"/>
    <w:tmpl w:val="7964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8527A"/>
    <w:multiLevelType w:val="multilevel"/>
    <w:tmpl w:val="B1BC1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0C80A5D"/>
    <w:multiLevelType w:val="multilevel"/>
    <w:tmpl w:val="8D881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0DA9"/>
    <w:rsid w:val="00002F28"/>
    <w:rsid w:val="00024682"/>
    <w:rsid w:val="00075776"/>
    <w:rsid w:val="00097A80"/>
    <w:rsid w:val="000A4D75"/>
    <w:rsid w:val="000E5D31"/>
    <w:rsid w:val="00103C92"/>
    <w:rsid w:val="00134355"/>
    <w:rsid w:val="001D4821"/>
    <w:rsid w:val="001F37E4"/>
    <w:rsid w:val="00212B27"/>
    <w:rsid w:val="002474D5"/>
    <w:rsid w:val="0027144E"/>
    <w:rsid w:val="00284C18"/>
    <w:rsid w:val="002A62B2"/>
    <w:rsid w:val="002B5889"/>
    <w:rsid w:val="002E0C3B"/>
    <w:rsid w:val="0034732B"/>
    <w:rsid w:val="00386E79"/>
    <w:rsid w:val="00393278"/>
    <w:rsid w:val="003979F2"/>
    <w:rsid w:val="003E2981"/>
    <w:rsid w:val="004254EF"/>
    <w:rsid w:val="00474D19"/>
    <w:rsid w:val="004D159C"/>
    <w:rsid w:val="005E37C5"/>
    <w:rsid w:val="005F067A"/>
    <w:rsid w:val="00647FEE"/>
    <w:rsid w:val="00696512"/>
    <w:rsid w:val="006A73D1"/>
    <w:rsid w:val="00742D48"/>
    <w:rsid w:val="00757AC8"/>
    <w:rsid w:val="00774313"/>
    <w:rsid w:val="007A2C7A"/>
    <w:rsid w:val="007A3219"/>
    <w:rsid w:val="00821FAF"/>
    <w:rsid w:val="00843608"/>
    <w:rsid w:val="00847C93"/>
    <w:rsid w:val="00850CBE"/>
    <w:rsid w:val="008735A3"/>
    <w:rsid w:val="00940794"/>
    <w:rsid w:val="009412CA"/>
    <w:rsid w:val="00944B12"/>
    <w:rsid w:val="009B2F63"/>
    <w:rsid w:val="00A30A19"/>
    <w:rsid w:val="00A42CE8"/>
    <w:rsid w:val="00A620E0"/>
    <w:rsid w:val="00A62CEF"/>
    <w:rsid w:val="00AA33A2"/>
    <w:rsid w:val="00AD25F6"/>
    <w:rsid w:val="00B6499B"/>
    <w:rsid w:val="00B84B2A"/>
    <w:rsid w:val="00BD100F"/>
    <w:rsid w:val="00BE5F18"/>
    <w:rsid w:val="00BE61A5"/>
    <w:rsid w:val="00BF2B8B"/>
    <w:rsid w:val="00BF33C6"/>
    <w:rsid w:val="00C80F83"/>
    <w:rsid w:val="00CC6BDF"/>
    <w:rsid w:val="00CC6D13"/>
    <w:rsid w:val="00CD30A2"/>
    <w:rsid w:val="00CE3CAA"/>
    <w:rsid w:val="00D02E89"/>
    <w:rsid w:val="00D3230F"/>
    <w:rsid w:val="00D65A69"/>
    <w:rsid w:val="00D848AC"/>
    <w:rsid w:val="00D947D9"/>
    <w:rsid w:val="00D969FF"/>
    <w:rsid w:val="00DC45EE"/>
    <w:rsid w:val="00E66D7D"/>
    <w:rsid w:val="00E81390"/>
    <w:rsid w:val="00E964C3"/>
    <w:rsid w:val="00EC5BEF"/>
    <w:rsid w:val="00F210C5"/>
    <w:rsid w:val="00F2293D"/>
    <w:rsid w:val="00F22C28"/>
    <w:rsid w:val="00F30DA9"/>
    <w:rsid w:val="00F60D60"/>
    <w:rsid w:val="00FB5EE3"/>
    <w:rsid w:val="00FC2661"/>
    <w:rsid w:val="00FC56A4"/>
    <w:rsid w:val="00FE10AE"/>
    <w:rsid w:val="00FF7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A4"/>
  </w:style>
  <w:style w:type="paragraph" w:styleId="Heading4">
    <w:name w:val="heading 4"/>
    <w:basedOn w:val="Normal"/>
    <w:next w:val="Normal"/>
    <w:link w:val="Heading4Char"/>
    <w:uiPriority w:val="9"/>
    <w:unhideWhenUsed/>
    <w:qFormat/>
    <w:rsid w:val="00D947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D947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DA9"/>
    <w:rPr>
      <w:rFonts w:ascii="Tahoma" w:hAnsi="Tahoma" w:cs="Tahoma"/>
      <w:sz w:val="16"/>
      <w:szCs w:val="16"/>
    </w:rPr>
  </w:style>
  <w:style w:type="paragraph" w:customStyle="1" w:styleId="cust-color-blue">
    <w:name w:val="cust-color-blue"/>
    <w:basedOn w:val="Normal"/>
    <w:rsid w:val="00F30D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02E89"/>
    <w:pPr>
      <w:spacing w:before="100" w:beforeAutospacing="1" w:after="100" w:afterAutospacing="1"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rsid w:val="00D947D9"/>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D947D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947D9"/>
    <w:rPr>
      <w:b/>
      <w:bCs/>
    </w:rPr>
  </w:style>
  <w:style w:type="paragraph" w:styleId="ListParagraph">
    <w:name w:val="List Paragraph"/>
    <w:basedOn w:val="Normal"/>
    <w:uiPriority w:val="34"/>
    <w:qFormat/>
    <w:rsid w:val="00BE5F18"/>
    <w:pPr>
      <w:ind w:left="720"/>
      <w:contextualSpacing/>
    </w:pPr>
  </w:style>
  <w:style w:type="character" w:styleId="CommentReference">
    <w:name w:val="annotation reference"/>
    <w:basedOn w:val="DefaultParagraphFont"/>
    <w:uiPriority w:val="99"/>
    <w:semiHidden/>
    <w:unhideWhenUsed/>
    <w:rsid w:val="008735A3"/>
    <w:rPr>
      <w:sz w:val="16"/>
      <w:szCs w:val="16"/>
    </w:rPr>
  </w:style>
  <w:style w:type="paragraph" w:styleId="CommentText">
    <w:name w:val="annotation text"/>
    <w:basedOn w:val="Normal"/>
    <w:link w:val="CommentTextChar"/>
    <w:uiPriority w:val="99"/>
    <w:semiHidden/>
    <w:unhideWhenUsed/>
    <w:rsid w:val="008735A3"/>
    <w:pPr>
      <w:spacing w:line="240" w:lineRule="auto"/>
    </w:pPr>
    <w:rPr>
      <w:sz w:val="20"/>
      <w:szCs w:val="20"/>
    </w:rPr>
  </w:style>
  <w:style w:type="character" w:customStyle="1" w:styleId="CommentTextChar">
    <w:name w:val="Comment Text Char"/>
    <w:basedOn w:val="DefaultParagraphFont"/>
    <w:link w:val="CommentText"/>
    <w:uiPriority w:val="99"/>
    <w:semiHidden/>
    <w:rsid w:val="008735A3"/>
    <w:rPr>
      <w:sz w:val="20"/>
      <w:szCs w:val="20"/>
    </w:rPr>
  </w:style>
  <w:style w:type="paragraph" w:styleId="CommentSubject">
    <w:name w:val="annotation subject"/>
    <w:basedOn w:val="CommentText"/>
    <w:next w:val="CommentText"/>
    <w:link w:val="CommentSubjectChar"/>
    <w:uiPriority w:val="99"/>
    <w:semiHidden/>
    <w:unhideWhenUsed/>
    <w:rsid w:val="008735A3"/>
    <w:rPr>
      <w:b/>
      <w:bCs/>
    </w:rPr>
  </w:style>
  <w:style w:type="character" w:customStyle="1" w:styleId="CommentSubjectChar">
    <w:name w:val="Comment Subject Char"/>
    <w:basedOn w:val="CommentTextChar"/>
    <w:link w:val="CommentSubject"/>
    <w:uiPriority w:val="99"/>
    <w:semiHidden/>
    <w:rsid w:val="008735A3"/>
    <w:rPr>
      <w:b/>
      <w:bCs/>
    </w:rPr>
  </w:style>
</w:styles>
</file>

<file path=word/webSettings.xml><?xml version="1.0" encoding="utf-8"?>
<w:webSettings xmlns:r="http://schemas.openxmlformats.org/officeDocument/2006/relationships" xmlns:w="http://schemas.openxmlformats.org/wordprocessingml/2006/main">
  <w:divs>
    <w:div w:id="161164034">
      <w:bodyDiv w:val="1"/>
      <w:marLeft w:val="0"/>
      <w:marRight w:val="0"/>
      <w:marTop w:val="0"/>
      <w:marBottom w:val="0"/>
      <w:divBdr>
        <w:top w:val="none" w:sz="0" w:space="0" w:color="auto"/>
        <w:left w:val="none" w:sz="0" w:space="0" w:color="auto"/>
        <w:bottom w:val="none" w:sz="0" w:space="0" w:color="auto"/>
        <w:right w:val="none" w:sz="0" w:space="0" w:color="auto"/>
      </w:divBdr>
      <w:divsChild>
        <w:div w:id="428157058">
          <w:marLeft w:val="0"/>
          <w:marRight w:val="0"/>
          <w:marTop w:val="0"/>
          <w:marBottom w:val="0"/>
          <w:divBdr>
            <w:top w:val="none" w:sz="0" w:space="0" w:color="auto"/>
            <w:left w:val="none" w:sz="0" w:space="0" w:color="auto"/>
            <w:bottom w:val="none" w:sz="0" w:space="0" w:color="auto"/>
            <w:right w:val="none" w:sz="0" w:space="0" w:color="auto"/>
          </w:divBdr>
        </w:div>
        <w:div w:id="433749230">
          <w:marLeft w:val="0"/>
          <w:marRight w:val="0"/>
          <w:marTop w:val="0"/>
          <w:marBottom w:val="0"/>
          <w:divBdr>
            <w:top w:val="none" w:sz="0" w:space="0" w:color="auto"/>
            <w:left w:val="none" w:sz="0" w:space="0" w:color="auto"/>
            <w:bottom w:val="none" w:sz="0" w:space="0" w:color="auto"/>
            <w:right w:val="none" w:sz="0" w:space="0" w:color="auto"/>
          </w:divBdr>
        </w:div>
        <w:div w:id="488444551">
          <w:marLeft w:val="0"/>
          <w:marRight w:val="0"/>
          <w:marTop w:val="0"/>
          <w:marBottom w:val="0"/>
          <w:divBdr>
            <w:top w:val="none" w:sz="0" w:space="0" w:color="auto"/>
            <w:left w:val="none" w:sz="0" w:space="0" w:color="auto"/>
            <w:bottom w:val="none" w:sz="0" w:space="0" w:color="auto"/>
            <w:right w:val="none" w:sz="0" w:space="0" w:color="auto"/>
          </w:divBdr>
        </w:div>
        <w:div w:id="660742006">
          <w:marLeft w:val="0"/>
          <w:marRight w:val="0"/>
          <w:marTop w:val="0"/>
          <w:marBottom w:val="0"/>
          <w:divBdr>
            <w:top w:val="none" w:sz="0" w:space="0" w:color="auto"/>
            <w:left w:val="none" w:sz="0" w:space="0" w:color="auto"/>
            <w:bottom w:val="none" w:sz="0" w:space="0" w:color="auto"/>
            <w:right w:val="none" w:sz="0" w:space="0" w:color="auto"/>
          </w:divBdr>
        </w:div>
        <w:div w:id="852304629">
          <w:marLeft w:val="0"/>
          <w:marRight w:val="0"/>
          <w:marTop w:val="0"/>
          <w:marBottom w:val="0"/>
          <w:divBdr>
            <w:top w:val="none" w:sz="0" w:space="0" w:color="auto"/>
            <w:left w:val="none" w:sz="0" w:space="0" w:color="auto"/>
            <w:bottom w:val="none" w:sz="0" w:space="0" w:color="auto"/>
            <w:right w:val="none" w:sz="0" w:space="0" w:color="auto"/>
          </w:divBdr>
        </w:div>
        <w:div w:id="1073623473">
          <w:marLeft w:val="0"/>
          <w:marRight w:val="0"/>
          <w:marTop w:val="0"/>
          <w:marBottom w:val="0"/>
          <w:divBdr>
            <w:top w:val="none" w:sz="0" w:space="0" w:color="auto"/>
            <w:left w:val="none" w:sz="0" w:space="0" w:color="auto"/>
            <w:bottom w:val="none" w:sz="0" w:space="0" w:color="auto"/>
            <w:right w:val="none" w:sz="0" w:space="0" w:color="auto"/>
          </w:divBdr>
        </w:div>
        <w:div w:id="1338270683">
          <w:marLeft w:val="0"/>
          <w:marRight w:val="0"/>
          <w:marTop w:val="0"/>
          <w:marBottom w:val="0"/>
          <w:divBdr>
            <w:top w:val="none" w:sz="0" w:space="0" w:color="auto"/>
            <w:left w:val="none" w:sz="0" w:space="0" w:color="auto"/>
            <w:bottom w:val="none" w:sz="0" w:space="0" w:color="auto"/>
            <w:right w:val="none" w:sz="0" w:space="0" w:color="auto"/>
          </w:divBdr>
        </w:div>
        <w:div w:id="1383671336">
          <w:marLeft w:val="0"/>
          <w:marRight w:val="0"/>
          <w:marTop w:val="0"/>
          <w:marBottom w:val="0"/>
          <w:divBdr>
            <w:top w:val="none" w:sz="0" w:space="0" w:color="auto"/>
            <w:left w:val="none" w:sz="0" w:space="0" w:color="auto"/>
            <w:bottom w:val="none" w:sz="0" w:space="0" w:color="auto"/>
            <w:right w:val="none" w:sz="0" w:space="0" w:color="auto"/>
          </w:divBdr>
        </w:div>
        <w:div w:id="1407998239">
          <w:marLeft w:val="0"/>
          <w:marRight w:val="0"/>
          <w:marTop w:val="0"/>
          <w:marBottom w:val="0"/>
          <w:divBdr>
            <w:top w:val="none" w:sz="0" w:space="0" w:color="auto"/>
            <w:left w:val="none" w:sz="0" w:space="0" w:color="auto"/>
            <w:bottom w:val="none" w:sz="0" w:space="0" w:color="auto"/>
            <w:right w:val="none" w:sz="0" w:space="0" w:color="auto"/>
          </w:divBdr>
        </w:div>
        <w:div w:id="1515874916">
          <w:marLeft w:val="0"/>
          <w:marRight w:val="0"/>
          <w:marTop w:val="0"/>
          <w:marBottom w:val="0"/>
          <w:divBdr>
            <w:top w:val="none" w:sz="0" w:space="0" w:color="auto"/>
            <w:left w:val="none" w:sz="0" w:space="0" w:color="auto"/>
            <w:bottom w:val="none" w:sz="0" w:space="0" w:color="auto"/>
            <w:right w:val="none" w:sz="0" w:space="0" w:color="auto"/>
          </w:divBdr>
        </w:div>
        <w:div w:id="1571884955">
          <w:marLeft w:val="0"/>
          <w:marRight w:val="0"/>
          <w:marTop w:val="0"/>
          <w:marBottom w:val="0"/>
          <w:divBdr>
            <w:top w:val="none" w:sz="0" w:space="0" w:color="auto"/>
            <w:left w:val="none" w:sz="0" w:space="0" w:color="auto"/>
            <w:bottom w:val="none" w:sz="0" w:space="0" w:color="auto"/>
            <w:right w:val="none" w:sz="0" w:space="0" w:color="auto"/>
          </w:divBdr>
        </w:div>
        <w:div w:id="1716854921">
          <w:marLeft w:val="0"/>
          <w:marRight w:val="0"/>
          <w:marTop w:val="0"/>
          <w:marBottom w:val="0"/>
          <w:divBdr>
            <w:top w:val="none" w:sz="0" w:space="0" w:color="auto"/>
            <w:left w:val="none" w:sz="0" w:space="0" w:color="auto"/>
            <w:bottom w:val="none" w:sz="0" w:space="0" w:color="auto"/>
            <w:right w:val="none" w:sz="0" w:space="0" w:color="auto"/>
          </w:divBdr>
        </w:div>
        <w:div w:id="1970695711">
          <w:marLeft w:val="0"/>
          <w:marRight w:val="0"/>
          <w:marTop w:val="0"/>
          <w:marBottom w:val="0"/>
          <w:divBdr>
            <w:top w:val="none" w:sz="0" w:space="0" w:color="auto"/>
            <w:left w:val="none" w:sz="0" w:space="0" w:color="auto"/>
            <w:bottom w:val="none" w:sz="0" w:space="0" w:color="auto"/>
            <w:right w:val="none" w:sz="0" w:space="0" w:color="auto"/>
          </w:divBdr>
        </w:div>
      </w:divsChild>
    </w:div>
    <w:div w:id="376205850">
      <w:bodyDiv w:val="1"/>
      <w:marLeft w:val="0"/>
      <w:marRight w:val="0"/>
      <w:marTop w:val="0"/>
      <w:marBottom w:val="0"/>
      <w:divBdr>
        <w:top w:val="none" w:sz="0" w:space="0" w:color="auto"/>
        <w:left w:val="none" w:sz="0" w:space="0" w:color="auto"/>
        <w:bottom w:val="none" w:sz="0" w:space="0" w:color="auto"/>
        <w:right w:val="none" w:sz="0" w:space="0" w:color="auto"/>
      </w:divBdr>
    </w:div>
    <w:div w:id="489903799">
      <w:bodyDiv w:val="1"/>
      <w:marLeft w:val="0"/>
      <w:marRight w:val="0"/>
      <w:marTop w:val="0"/>
      <w:marBottom w:val="0"/>
      <w:divBdr>
        <w:top w:val="none" w:sz="0" w:space="0" w:color="auto"/>
        <w:left w:val="none" w:sz="0" w:space="0" w:color="auto"/>
        <w:bottom w:val="none" w:sz="0" w:space="0" w:color="auto"/>
        <w:right w:val="none" w:sz="0" w:space="0" w:color="auto"/>
      </w:divBdr>
    </w:div>
    <w:div w:id="738553206">
      <w:bodyDiv w:val="1"/>
      <w:marLeft w:val="0"/>
      <w:marRight w:val="0"/>
      <w:marTop w:val="0"/>
      <w:marBottom w:val="0"/>
      <w:divBdr>
        <w:top w:val="none" w:sz="0" w:space="0" w:color="auto"/>
        <w:left w:val="none" w:sz="0" w:space="0" w:color="auto"/>
        <w:bottom w:val="none" w:sz="0" w:space="0" w:color="auto"/>
        <w:right w:val="none" w:sz="0" w:space="0" w:color="auto"/>
      </w:divBdr>
    </w:div>
    <w:div w:id="1037776642">
      <w:bodyDiv w:val="1"/>
      <w:marLeft w:val="0"/>
      <w:marRight w:val="0"/>
      <w:marTop w:val="0"/>
      <w:marBottom w:val="0"/>
      <w:divBdr>
        <w:top w:val="none" w:sz="0" w:space="0" w:color="auto"/>
        <w:left w:val="none" w:sz="0" w:space="0" w:color="auto"/>
        <w:bottom w:val="none" w:sz="0" w:space="0" w:color="auto"/>
        <w:right w:val="none" w:sz="0" w:space="0" w:color="auto"/>
      </w:divBdr>
    </w:div>
    <w:div w:id="1229879311">
      <w:bodyDiv w:val="1"/>
      <w:marLeft w:val="0"/>
      <w:marRight w:val="0"/>
      <w:marTop w:val="0"/>
      <w:marBottom w:val="0"/>
      <w:divBdr>
        <w:top w:val="none" w:sz="0" w:space="0" w:color="auto"/>
        <w:left w:val="none" w:sz="0" w:space="0" w:color="auto"/>
        <w:bottom w:val="none" w:sz="0" w:space="0" w:color="auto"/>
        <w:right w:val="none" w:sz="0" w:space="0" w:color="auto"/>
      </w:divBdr>
      <w:divsChild>
        <w:div w:id="778529090">
          <w:marLeft w:val="0"/>
          <w:marRight w:val="0"/>
          <w:marTop w:val="0"/>
          <w:marBottom w:val="0"/>
          <w:divBdr>
            <w:top w:val="none" w:sz="0" w:space="0" w:color="auto"/>
            <w:left w:val="none" w:sz="0" w:space="0" w:color="auto"/>
            <w:bottom w:val="none" w:sz="0" w:space="0" w:color="auto"/>
            <w:right w:val="none" w:sz="0" w:space="0" w:color="auto"/>
          </w:divBdr>
        </w:div>
        <w:div w:id="952251809">
          <w:marLeft w:val="0"/>
          <w:marRight w:val="0"/>
          <w:marTop w:val="0"/>
          <w:marBottom w:val="0"/>
          <w:divBdr>
            <w:top w:val="none" w:sz="0" w:space="0" w:color="auto"/>
            <w:left w:val="none" w:sz="0" w:space="0" w:color="auto"/>
            <w:bottom w:val="none" w:sz="0" w:space="0" w:color="auto"/>
            <w:right w:val="none" w:sz="0" w:space="0" w:color="auto"/>
          </w:divBdr>
        </w:div>
        <w:div w:id="1021862618">
          <w:marLeft w:val="0"/>
          <w:marRight w:val="0"/>
          <w:marTop w:val="0"/>
          <w:marBottom w:val="0"/>
          <w:divBdr>
            <w:top w:val="none" w:sz="0" w:space="0" w:color="auto"/>
            <w:left w:val="none" w:sz="0" w:space="0" w:color="auto"/>
            <w:bottom w:val="none" w:sz="0" w:space="0" w:color="auto"/>
            <w:right w:val="none" w:sz="0" w:space="0" w:color="auto"/>
          </w:divBdr>
        </w:div>
        <w:div w:id="1064985376">
          <w:marLeft w:val="0"/>
          <w:marRight w:val="0"/>
          <w:marTop w:val="0"/>
          <w:marBottom w:val="0"/>
          <w:divBdr>
            <w:top w:val="none" w:sz="0" w:space="0" w:color="auto"/>
            <w:left w:val="none" w:sz="0" w:space="0" w:color="auto"/>
            <w:bottom w:val="none" w:sz="0" w:space="0" w:color="auto"/>
            <w:right w:val="none" w:sz="0" w:space="0" w:color="auto"/>
          </w:divBdr>
        </w:div>
        <w:div w:id="1316841751">
          <w:marLeft w:val="0"/>
          <w:marRight w:val="0"/>
          <w:marTop w:val="0"/>
          <w:marBottom w:val="0"/>
          <w:divBdr>
            <w:top w:val="none" w:sz="0" w:space="0" w:color="auto"/>
            <w:left w:val="none" w:sz="0" w:space="0" w:color="auto"/>
            <w:bottom w:val="none" w:sz="0" w:space="0" w:color="auto"/>
            <w:right w:val="none" w:sz="0" w:space="0" w:color="auto"/>
          </w:divBdr>
        </w:div>
        <w:div w:id="1784766032">
          <w:marLeft w:val="0"/>
          <w:marRight w:val="0"/>
          <w:marTop w:val="0"/>
          <w:marBottom w:val="0"/>
          <w:divBdr>
            <w:top w:val="none" w:sz="0" w:space="0" w:color="auto"/>
            <w:left w:val="none" w:sz="0" w:space="0" w:color="auto"/>
            <w:bottom w:val="none" w:sz="0" w:space="0" w:color="auto"/>
            <w:right w:val="none" w:sz="0" w:space="0" w:color="auto"/>
          </w:divBdr>
        </w:div>
        <w:div w:id="1792279491">
          <w:marLeft w:val="0"/>
          <w:marRight w:val="0"/>
          <w:marTop w:val="0"/>
          <w:marBottom w:val="0"/>
          <w:divBdr>
            <w:top w:val="none" w:sz="0" w:space="0" w:color="auto"/>
            <w:left w:val="none" w:sz="0" w:space="0" w:color="auto"/>
            <w:bottom w:val="none" w:sz="0" w:space="0" w:color="auto"/>
            <w:right w:val="none" w:sz="0" w:space="0" w:color="auto"/>
          </w:divBdr>
        </w:div>
        <w:div w:id="1973826875">
          <w:marLeft w:val="0"/>
          <w:marRight w:val="0"/>
          <w:marTop w:val="0"/>
          <w:marBottom w:val="0"/>
          <w:divBdr>
            <w:top w:val="none" w:sz="0" w:space="0" w:color="auto"/>
            <w:left w:val="none" w:sz="0" w:space="0" w:color="auto"/>
            <w:bottom w:val="none" w:sz="0" w:space="0" w:color="auto"/>
            <w:right w:val="none" w:sz="0" w:space="0" w:color="auto"/>
          </w:divBdr>
        </w:div>
      </w:divsChild>
    </w:div>
    <w:div w:id="1415740697">
      <w:bodyDiv w:val="1"/>
      <w:marLeft w:val="0"/>
      <w:marRight w:val="0"/>
      <w:marTop w:val="0"/>
      <w:marBottom w:val="0"/>
      <w:divBdr>
        <w:top w:val="none" w:sz="0" w:space="0" w:color="auto"/>
        <w:left w:val="none" w:sz="0" w:space="0" w:color="auto"/>
        <w:bottom w:val="none" w:sz="0" w:space="0" w:color="auto"/>
        <w:right w:val="none" w:sz="0" w:space="0" w:color="auto"/>
      </w:divBdr>
    </w:div>
    <w:div w:id="1576625030">
      <w:bodyDiv w:val="1"/>
      <w:marLeft w:val="0"/>
      <w:marRight w:val="0"/>
      <w:marTop w:val="0"/>
      <w:marBottom w:val="0"/>
      <w:divBdr>
        <w:top w:val="none" w:sz="0" w:space="0" w:color="auto"/>
        <w:left w:val="none" w:sz="0" w:space="0" w:color="auto"/>
        <w:bottom w:val="none" w:sz="0" w:space="0" w:color="auto"/>
        <w:right w:val="none" w:sz="0" w:space="0" w:color="auto"/>
      </w:divBdr>
    </w:div>
    <w:div w:id="1622566153">
      <w:bodyDiv w:val="1"/>
      <w:marLeft w:val="0"/>
      <w:marRight w:val="0"/>
      <w:marTop w:val="0"/>
      <w:marBottom w:val="0"/>
      <w:divBdr>
        <w:top w:val="none" w:sz="0" w:space="0" w:color="auto"/>
        <w:left w:val="none" w:sz="0" w:space="0" w:color="auto"/>
        <w:bottom w:val="none" w:sz="0" w:space="0" w:color="auto"/>
        <w:right w:val="none" w:sz="0" w:space="0" w:color="auto"/>
      </w:divBdr>
    </w:div>
    <w:div w:id="1937059915">
      <w:bodyDiv w:val="1"/>
      <w:marLeft w:val="0"/>
      <w:marRight w:val="0"/>
      <w:marTop w:val="75"/>
      <w:marBottom w:val="0"/>
      <w:divBdr>
        <w:top w:val="none" w:sz="0" w:space="0" w:color="auto"/>
        <w:left w:val="none" w:sz="0" w:space="0" w:color="auto"/>
        <w:bottom w:val="none" w:sz="0" w:space="0" w:color="auto"/>
        <w:right w:val="none" w:sz="0" w:space="0" w:color="auto"/>
      </w:divBdr>
      <w:divsChild>
        <w:div w:id="1983924282">
          <w:marLeft w:val="0"/>
          <w:marRight w:val="0"/>
          <w:marTop w:val="0"/>
          <w:marBottom w:val="0"/>
          <w:divBdr>
            <w:top w:val="single" w:sz="6" w:space="0" w:color="000000"/>
            <w:left w:val="single" w:sz="6" w:space="0" w:color="000000"/>
            <w:bottom w:val="single" w:sz="6" w:space="0" w:color="000000"/>
            <w:right w:val="single" w:sz="6" w:space="0" w:color="000000"/>
          </w:divBdr>
          <w:divsChild>
            <w:div w:id="14748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fcslaborato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3E2A-DF7F-40B7-8CA3-508DD704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NewtonBirk</dc:creator>
  <cp:lastModifiedBy>NewtonBirk</cp:lastModifiedBy>
  <cp:revision>2</cp:revision>
  <cp:lastPrinted>2016-09-19T23:03:00Z</cp:lastPrinted>
  <dcterms:created xsi:type="dcterms:W3CDTF">2016-10-15T00:05:00Z</dcterms:created>
  <dcterms:modified xsi:type="dcterms:W3CDTF">2016-10-15T00:05:00Z</dcterms:modified>
</cp:coreProperties>
</file>